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BD70" w14:textId="6FF0703F" w:rsidR="00FB2EDF" w:rsidRPr="00FB2EDF" w:rsidRDefault="00FB2EDF" w:rsidP="00FB2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FB2E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Den Aufsatz von Günter Wartenberg (1997) gibt es nicht frei im Internet.</w:t>
      </w: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 Du bekommst ihn zuverlässig über </w:t>
      </w:r>
      <w:r w:rsidRPr="00FB2E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Bibliotheken</w:t>
      </w: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, vor allem über die </w:t>
      </w:r>
      <w:r w:rsidRPr="00FB2E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SLUB Dresden</w:t>
      </w: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, </w:t>
      </w:r>
    </w:p>
    <w:p w14:paraId="51306454" w14:textId="77777777" w:rsidR="00FB2EDF" w:rsidRPr="00FB2EDF" w:rsidRDefault="00FB2EDF" w:rsidP="00FB2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Die SLUB besitzt die komplette Zeitschrift </w:t>
      </w:r>
      <w:r w:rsidRPr="00FB2EDF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lang w:eastAsia="de-DE"/>
          <w14:ligatures w14:val="none"/>
        </w:rPr>
        <w:t>Beiträge zur Namenforschung</w:t>
      </w: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, auch den Jahrgang </w:t>
      </w:r>
      <w:r w:rsidRPr="00FB2E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32 (1997)</w:t>
      </w: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, in dem Wartenbergs Aufsatz erschienen ist.</w:t>
      </w:r>
    </w:p>
    <w:p w14:paraId="4885C0E8" w14:textId="77777777" w:rsidR="00FB2EDF" w:rsidRPr="00FB2EDF" w:rsidRDefault="00FB2EDF" w:rsidP="00FB2E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Die Zeitschrift ist </w:t>
      </w:r>
      <w:r w:rsidRPr="00FB2E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nicht digitalisiert</w:t>
      </w: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, aber </w:t>
      </w:r>
      <w:r w:rsidRPr="00FB2E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vor Ort einsehbar</w:t>
      </w: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.</w:t>
      </w:r>
    </w:p>
    <w:p w14:paraId="4E466EAE" w14:textId="77777777" w:rsidR="00FB2EDF" w:rsidRPr="00FB2EDF" w:rsidRDefault="00FB2EDF" w:rsidP="00FB2E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 xml:space="preserve">Du kannst dir den Artikel </w:t>
      </w:r>
      <w:r w:rsidRPr="00FB2E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kopieren oder scannen</w:t>
      </w: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.</w:t>
      </w:r>
    </w:p>
    <w:p w14:paraId="7F10E059" w14:textId="77777777" w:rsidR="00FB2EDF" w:rsidRPr="00FB2EDF" w:rsidRDefault="00FB2EDF" w:rsidP="00FB2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FB2ED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Signatur der SLUB:</w:t>
      </w:r>
    </w:p>
    <w:p w14:paraId="457BC00D" w14:textId="77777777" w:rsidR="00FB2EDF" w:rsidRPr="00FB2EDF" w:rsidRDefault="00FB2EDF" w:rsidP="00FB2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</w:pPr>
      <w:r w:rsidRPr="00FB2EDF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:lang w:eastAsia="de-DE"/>
          <w14:ligatures w14:val="none"/>
        </w:rPr>
        <w:t>Beiträge zur Namenforschung</w:t>
      </w:r>
      <w:r w:rsidRPr="00FB2EDF">
        <w:rPr>
          <w:rFonts w:ascii="Times New Roman" w:eastAsia="Times New Roman" w:hAnsi="Times New Roman" w:cs="Times New Roman"/>
          <w:kern w:val="0"/>
          <w:sz w:val="36"/>
          <w:szCs w:val="36"/>
          <w:lang w:eastAsia="de-DE"/>
          <w14:ligatures w14:val="none"/>
        </w:rPr>
        <w:t>, Jahrgang 32 (1997), S. 201–220.</w:t>
      </w:r>
    </w:p>
    <w:p w14:paraId="2BDC8E12" w14:textId="77777777" w:rsidR="00FB2EDF" w:rsidRDefault="00FB2EDF"/>
    <w:sectPr w:rsidR="00FB2E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824"/>
    <w:multiLevelType w:val="multilevel"/>
    <w:tmpl w:val="F570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113B9"/>
    <w:multiLevelType w:val="multilevel"/>
    <w:tmpl w:val="B7EE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168EA"/>
    <w:multiLevelType w:val="multilevel"/>
    <w:tmpl w:val="2EB6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E40FA"/>
    <w:multiLevelType w:val="multilevel"/>
    <w:tmpl w:val="0706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028640">
    <w:abstractNumId w:val="2"/>
  </w:num>
  <w:num w:numId="2" w16cid:durableId="1475945004">
    <w:abstractNumId w:val="3"/>
  </w:num>
  <w:num w:numId="3" w16cid:durableId="1102411650">
    <w:abstractNumId w:val="1"/>
  </w:num>
  <w:num w:numId="4" w16cid:durableId="21963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DF"/>
    <w:rsid w:val="00A53306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055B"/>
  <w15:chartTrackingRefBased/>
  <w15:docId w15:val="{1380AD39-3866-4DCA-9F37-FDED3DDC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2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2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2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2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2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2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2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2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2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2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2E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2E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2E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2E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2E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2E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2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2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2E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2E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2E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2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2E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2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1</cp:revision>
  <dcterms:created xsi:type="dcterms:W3CDTF">2026-05-31T04:44:00Z</dcterms:created>
  <dcterms:modified xsi:type="dcterms:W3CDTF">2026-05-31T04:51:00Z</dcterms:modified>
</cp:coreProperties>
</file>